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6250E2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6250E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cumentProtection w:edit="forms" w:enforcement="1" w:cryptProviderType="rsaAES" w:cryptAlgorithmClass="hash" w:cryptAlgorithmType="typeAny" w:cryptAlgorithmSid="14" w:cryptSpinCount="100000" w:hash="8Zq7q8DfUdogbOoNLgxjD+IoPvE8ZxyXaO0DEVYeInHzSk6pCz5oFPYc92hUfy54uEbBbzhjzUIZwwWV0w70pw==" w:salt="EyFSQwX0v+3BHoWSUlzbJ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250E2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0887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  <w:lang w:eastAsia="en-US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  <w:lang w:eastAsia="en-US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2013-09-26T17:30:00Z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0x01010071A74EE2BCCA2C44BD90D79732C7745F</vt:lpwstr>
  </property>
</Properties>
</file>